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AA7D4" w14:textId="4B2AF0B7" w:rsidR="00A63498" w:rsidRPr="00CF723A" w:rsidRDefault="00570DE6" w:rsidP="00CF723A">
      <w:pPr>
        <w:spacing w:line="276" w:lineRule="auto"/>
        <w:jc w:val="both"/>
        <w:sectPr w:rsidR="00A63498" w:rsidRPr="00CF723A" w:rsidSect="00B12F8F">
          <w:footerReference w:type="default" r:id="rId8"/>
          <w:pgSz w:w="11906" w:h="16838"/>
          <w:pgMar w:top="2977" w:right="274" w:bottom="851" w:left="284" w:header="283" w:footer="898" w:gutter="0"/>
          <w:cols w:space="708"/>
          <w:docGrid w:linePitch="360"/>
        </w:sectPr>
      </w:pPr>
      <w:r w:rsidRPr="00CF723A">
        <w:rPr>
          <w:noProof/>
        </w:rPr>
        <w:drawing>
          <wp:anchor distT="0" distB="0" distL="114300" distR="114300" simplePos="0" relativeHeight="251657728" behindDoc="1" locked="0" layoutInCell="1" allowOverlap="1" wp14:anchorId="7A0405EA" wp14:editId="18608DC1">
            <wp:simplePos x="0" y="0"/>
            <wp:positionH relativeFrom="column">
              <wp:posOffset>0</wp:posOffset>
            </wp:positionH>
            <wp:positionV relativeFrom="paragraph">
              <wp:posOffset>-1694815</wp:posOffset>
            </wp:positionV>
            <wp:extent cx="7207250" cy="16065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C8B78" w14:textId="77777777" w:rsidR="006E2870" w:rsidRPr="006E2870" w:rsidRDefault="006E2870" w:rsidP="006E2870">
      <w:pPr>
        <w:tabs>
          <w:tab w:val="left" w:pos="9214"/>
        </w:tabs>
        <w:ind w:right="-8"/>
        <w:jc w:val="both"/>
        <w:rPr>
          <w:rFonts w:cs="Arial"/>
          <w:b/>
        </w:rPr>
      </w:pPr>
      <w:r w:rsidRPr="006E2870">
        <w:rPr>
          <w:rFonts w:cs="Arial"/>
          <w:b/>
        </w:rPr>
        <w:t>Informace o možnosti náhrady škod způsobených vlky</w:t>
      </w:r>
    </w:p>
    <w:p w14:paraId="3F6F51A9" w14:textId="77777777" w:rsidR="006E2870" w:rsidRPr="006E2870" w:rsidRDefault="006E2870" w:rsidP="006E2870">
      <w:pPr>
        <w:spacing w:line="276" w:lineRule="auto"/>
        <w:rPr>
          <w:rFonts w:ascii="Calibri" w:eastAsia="Calibri" w:hAnsi="Calibri"/>
        </w:rPr>
      </w:pPr>
    </w:p>
    <w:p w14:paraId="2C9C9CC8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Výskyt vlka obecného je na území Krkonošského národního parku a jeho ochranného pásma sporadicky registrován od roku 2010 zejména v západní a východní části pohoří. V posledních letech (od roku 2018) se počet pozorování, včetně případů stržených hospodářských zvířat, výrazně zvýšil. Současný výskyt vlků je však už zjišťován téměř na celém území Krkonoš, a proto se na Vás obracíme s několika informacemi, jak postupovat v případech škod na hospodářských zvířatech způsobených vlkem. </w:t>
      </w:r>
    </w:p>
    <w:p w14:paraId="0F377D13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i/>
        </w:rPr>
      </w:pPr>
    </w:p>
    <w:p w14:paraId="5EC60244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Ochrana a zachování některých druhů živočichů je v zájmu společnosti, v České republice proto zvláštní zákon garantuje povinnost státu poskytnout náhradu za škody, které tato zvířata způsobí. Jedná se o zákon č. 115/2000 Sb., </w:t>
      </w:r>
      <w:r w:rsidRPr="006E2870">
        <w:rPr>
          <w:rFonts w:eastAsia="Calibri" w:cs="Arial"/>
          <w:b/>
          <w:bCs/>
        </w:rPr>
        <w:t>o poskytování náhrad škod způsobených vybranými zvláště chráněnými druhy živočichů</w:t>
      </w:r>
      <w:r w:rsidRPr="006E2870">
        <w:rPr>
          <w:rFonts w:eastAsia="Calibri" w:cs="Arial"/>
        </w:rPr>
        <w:t>, který určuje jmenovitý okruh těchto živočichů a stanoví podmínky náhrady škod jimi způsobených. Způsob výpočtu výše škody je uveden ve vyhlášce č. 126/2021 Sb.</w:t>
      </w:r>
    </w:p>
    <w:p w14:paraId="6D51C5AA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</w:p>
    <w:p w14:paraId="7518F83A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U chovatelů hospodářských zvířat se nejčastěji jedná o škody způsobené vlkem na:</w:t>
      </w:r>
    </w:p>
    <w:p w14:paraId="59F7B172" w14:textId="77777777" w:rsidR="006E2870" w:rsidRPr="006E2870" w:rsidRDefault="006E2870" w:rsidP="006E2870">
      <w:pPr>
        <w:numPr>
          <w:ilvl w:val="0"/>
          <w:numId w:val="9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ovcích, kozách, telatech, případně dalších domestikovaných zvířatech (prasata, drůbež, koně, osli apod.), neproplácí se škoda na chované zvěři (daněk, jelen, muflon ap.) a exotických chovech (pštrosi ap.) </w:t>
      </w:r>
    </w:p>
    <w:p w14:paraId="0E5F3D4E" w14:textId="77777777" w:rsidR="006E2870" w:rsidRPr="006E2870" w:rsidRDefault="006E2870" w:rsidP="006E2870">
      <w:pPr>
        <w:numPr>
          <w:ilvl w:val="0"/>
          <w:numId w:val="9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na objektech a zařízeních, která chovaná zvířata poškodila v důsledku rozplašení vlky</w:t>
      </w:r>
    </w:p>
    <w:p w14:paraId="76BF9979" w14:textId="77777777" w:rsidR="006E2870" w:rsidRPr="006E2870" w:rsidRDefault="006E2870" w:rsidP="006E2870">
      <w:pPr>
        <w:numPr>
          <w:ilvl w:val="0"/>
          <w:numId w:val="9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psech sloužících k hlídání vybraných domestikovaných zvířat.</w:t>
      </w:r>
    </w:p>
    <w:p w14:paraId="2F6FA361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Zákon pamatuje i na případnou škodu na zdraví a životě člověka.</w:t>
      </w:r>
    </w:p>
    <w:p w14:paraId="68DB93C8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</w:p>
    <w:p w14:paraId="4AC14DCD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  <w:r w:rsidRPr="006E2870">
        <w:rPr>
          <w:rFonts w:eastAsia="Calibri" w:cs="Arial"/>
          <w:b/>
          <w:bCs/>
        </w:rPr>
        <w:t>Náhrada škod na hospodářském zvířectvu je poškozenému přiznána</w:t>
      </w:r>
    </w:p>
    <w:p w14:paraId="74D28BC2" w14:textId="77777777" w:rsidR="006E2870" w:rsidRPr="006E2870" w:rsidRDefault="006E2870" w:rsidP="006E2870">
      <w:pPr>
        <w:numPr>
          <w:ilvl w:val="0"/>
          <w:numId w:val="10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pokud byla zvířata v době vzniku škody umístěna </w:t>
      </w:r>
      <w:r w:rsidRPr="006E2870">
        <w:rPr>
          <w:rFonts w:eastAsia="Calibri" w:cs="Arial"/>
          <w:b/>
        </w:rPr>
        <w:t>v uzavřeném objektu</w:t>
      </w:r>
      <w:r w:rsidRPr="006E2870">
        <w:rPr>
          <w:rFonts w:eastAsia="Calibri" w:cs="Arial"/>
        </w:rPr>
        <w:t xml:space="preserve"> (pastvina oplocená běžným typem pastevní ohrady nebo elektrickým ohradníkem, uzavřený dřevěný přístřešek sloužící k přenocování zvířat na pastvině, uzavřený zděný chlév, oplocený dvůr apod.);</w:t>
      </w:r>
    </w:p>
    <w:p w14:paraId="4C488CF5" w14:textId="77777777" w:rsidR="006E2870" w:rsidRPr="006E2870" w:rsidRDefault="006E2870" w:rsidP="006E2870">
      <w:pPr>
        <w:numPr>
          <w:ilvl w:val="0"/>
          <w:numId w:val="10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pokud byla zvířata v době vzniku škody </w:t>
      </w:r>
      <w:r w:rsidRPr="006E2870">
        <w:rPr>
          <w:rFonts w:eastAsia="Calibri" w:cs="Arial"/>
          <w:b/>
        </w:rPr>
        <w:t>pod přímým dohledem</w:t>
      </w:r>
      <w:r w:rsidRPr="006E2870">
        <w:rPr>
          <w:rFonts w:eastAsia="Calibri" w:cs="Arial"/>
        </w:rPr>
        <w:t xml:space="preserve"> fyzické osoby nebo pasteveckého psa (v tomto případě nemusí splňovat podmínku umístění v uzavřeném objektu nebo el. ohradníku);</w:t>
      </w:r>
    </w:p>
    <w:p w14:paraId="16547A08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  <w:r w:rsidRPr="006E2870">
        <w:rPr>
          <w:rFonts w:eastAsia="Calibri" w:cs="Arial"/>
          <w:b/>
          <w:bCs/>
        </w:rPr>
        <w:t>Postup v případě škody</w:t>
      </w:r>
    </w:p>
    <w:p w14:paraId="41DA5561" w14:textId="77777777" w:rsidR="006E2870" w:rsidRPr="006E2870" w:rsidRDefault="006E2870" w:rsidP="006E2870">
      <w:pPr>
        <w:numPr>
          <w:ilvl w:val="0"/>
          <w:numId w:val="11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Uhynulá zvířata a otisky stop šelem vyfotografujte, přikryjte (např. textilií, igelitem) a připevněte kolíky k zemi, aby se zabránilo přilákání menších masožravých predátorů. Pokud možno se zvířaty nemanipulujte. Přikryjte i případné otisky stop, aby byly zajištěny důkazy. </w:t>
      </w:r>
    </w:p>
    <w:p w14:paraId="700A4739" w14:textId="77777777" w:rsidR="006E2870" w:rsidRPr="006E2870" w:rsidRDefault="006E2870" w:rsidP="006E2870">
      <w:pPr>
        <w:numPr>
          <w:ilvl w:val="0"/>
          <w:numId w:val="11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  <w:b/>
        </w:rPr>
        <w:lastRenderedPageBreak/>
        <w:t>Nahlaste škodu do 48 hodin</w:t>
      </w:r>
      <w:r w:rsidRPr="006E2870">
        <w:rPr>
          <w:rFonts w:eastAsia="Calibri" w:cs="Arial"/>
        </w:rPr>
        <w:t xml:space="preserve"> správě národního parku. Pověřený pracovník provede místní šetření a vyplní protokol, který zašle příslušnému krajskému úřadu.</w:t>
      </w:r>
    </w:p>
    <w:p w14:paraId="555B3F81" w14:textId="77777777" w:rsidR="006E2870" w:rsidRPr="006E2870" w:rsidRDefault="006E2870" w:rsidP="006E2870">
      <w:pPr>
        <w:numPr>
          <w:ilvl w:val="0"/>
          <w:numId w:val="11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Přivolejte veterinárního lékaře, který zvířata ohledá, vystaví vám protokol o příčině jejich smrti jako nezbytnou přílohu k žádosti o náhradu škody. Veterinář rovněž rozhodne o způsobu likvidace, o léčbě či případném utracení zvířat.</w:t>
      </w:r>
    </w:p>
    <w:p w14:paraId="28A023FD" w14:textId="77777777" w:rsidR="006E2870" w:rsidRPr="006E2870" w:rsidRDefault="006E2870" w:rsidP="006E2870">
      <w:pPr>
        <w:numPr>
          <w:ilvl w:val="0"/>
          <w:numId w:val="11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Zašlete žádost příslušnému krajskému úřadu </w:t>
      </w:r>
      <w:r w:rsidRPr="006E2870">
        <w:rPr>
          <w:rFonts w:eastAsia="Calibri" w:cs="Arial"/>
          <w:b/>
        </w:rPr>
        <w:t>do 10 dnů</w:t>
      </w:r>
      <w:r w:rsidRPr="006E2870">
        <w:rPr>
          <w:rFonts w:eastAsia="Calibri" w:cs="Arial"/>
        </w:rPr>
        <w:t xml:space="preserve"> od jejího zjištění (pokud nejsou v tomto termínu k dispozici některé posudky, vyjádření apod., lze je dodat k žádosti až dodatečně). Při uplynutí lhůty 10 dní nemusí být náhrada vyplacena!</w:t>
      </w:r>
    </w:p>
    <w:p w14:paraId="22915882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  <w:r w:rsidRPr="006E2870">
        <w:rPr>
          <w:rFonts w:eastAsia="Calibri" w:cs="Arial"/>
          <w:b/>
          <w:bCs/>
        </w:rPr>
        <w:t> </w:t>
      </w:r>
    </w:p>
    <w:p w14:paraId="3CFD4486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  <w:r w:rsidRPr="006E2870">
        <w:rPr>
          <w:rFonts w:eastAsia="Calibri" w:cs="Arial"/>
          <w:b/>
          <w:bCs/>
        </w:rPr>
        <w:t>Žádost o náhradu škody</w:t>
      </w:r>
    </w:p>
    <w:p w14:paraId="5B3AA597" w14:textId="77777777" w:rsidR="006E2870" w:rsidRPr="006E2870" w:rsidRDefault="006E2870" w:rsidP="006E2870">
      <w:pPr>
        <w:spacing w:line="276" w:lineRule="auto"/>
        <w:ind w:left="360"/>
        <w:jc w:val="both"/>
        <w:rPr>
          <w:rFonts w:eastAsia="Calibri" w:cs="Arial"/>
          <w:b/>
          <w:bCs/>
        </w:rPr>
      </w:pPr>
      <w:r w:rsidRPr="006E2870">
        <w:rPr>
          <w:rFonts w:eastAsia="Calibri" w:cs="Arial"/>
          <w:b/>
          <w:bCs/>
          <w:i/>
          <w:iCs/>
        </w:rPr>
        <w:t xml:space="preserve">Žádost o poskytnutí náhrady škody musí obsahovat tyto údaje: </w:t>
      </w:r>
    </w:p>
    <w:p w14:paraId="73EF74AF" w14:textId="77777777" w:rsidR="006E2870" w:rsidRPr="006E2870" w:rsidRDefault="006E2870" w:rsidP="006E2870">
      <w:pPr>
        <w:numPr>
          <w:ilvl w:val="0"/>
          <w:numId w:val="12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jméno, příjmení, rodné číslo a trvalý pobyt žadatele (poškozeného), je-li jím fyzická osoba;</w:t>
      </w:r>
    </w:p>
    <w:p w14:paraId="445C4DD1" w14:textId="77777777" w:rsidR="006E2870" w:rsidRPr="006E2870" w:rsidRDefault="006E2870" w:rsidP="006E2870">
      <w:pPr>
        <w:numPr>
          <w:ilvl w:val="0"/>
          <w:numId w:val="12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název, sídlo a identifikační číslo žadatele (poškozeného), je-li jím právnická osoba;</w:t>
      </w:r>
    </w:p>
    <w:p w14:paraId="242228AA" w14:textId="77777777" w:rsidR="006E2870" w:rsidRPr="006E2870" w:rsidRDefault="006E2870" w:rsidP="006E2870">
      <w:pPr>
        <w:numPr>
          <w:ilvl w:val="0"/>
          <w:numId w:val="12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odhadovanou výši škody s uvedením jednotlivých zvířat;</w:t>
      </w:r>
    </w:p>
    <w:p w14:paraId="4D7EBE26" w14:textId="77777777" w:rsidR="006E2870" w:rsidRPr="006E2870" w:rsidRDefault="006E2870" w:rsidP="006E2870">
      <w:pPr>
        <w:numPr>
          <w:ilvl w:val="0"/>
          <w:numId w:val="12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označení vybraného živočicha, který škodu podle poznatků žadatele (poškozeného) způsobil;</w:t>
      </w:r>
    </w:p>
    <w:p w14:paraId="1251A115" w14:textId="77777777" w:rsidR="006E2870" w:rsidRPr="006E2870" w:rsidRDefault="006E2870" w:rsidP="006E2870">
      <w:pPr>
        <w:numPr>
          <w:ilvl w:val="0"/>
          <w:numId w:val="12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popis opatření žadatele (poškozeného), která učinil k zabránění vzniku škody (většinou tyto údaje uvede ve svém protokolu orgán ochrany přírody, který provádí šetření ke zjištění původce škody);</w:t>
      </w:r>
    </w:p>
    <w:p w14:paraId="609D5DF8" w14:textId="77777777" w:rsidR="006E2870" w:rsidRPr="006E2870" w:rsidRDefault="006E2870" w:rsidP="006E2870">
      <w:pPr>
        <w:numPr>
          <w:ilvl w:val="0"/>
          <w:numId w:val="12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způsob poskytnutí náhrady škody (např. převedením finančních prostředků na účet poškozeného, výplatou peněžní částky v hotovosti v pokladně příslušného orgánu, zasláním peněžní částky poštovní poukázkou na adresu poškozeného);</w:t>
      </w:r>
    </w:p>
    <w:p w14:paraId="102AEDE8" w14:textId="77777777" w:rsidR="006E2870" w:rsidRPr="006E2870" w:rsidRDefault="006E2870" w:rsidP="006E2870">
      <w:pPr>
        <w:numPr>
          <w:ilvl w:val="0"/>
          <w:numId w:val="12"/>
        </w:numPr>
        <w:spacing w:after="200" w:line="276" w:lineRule="auto"/>
        <w:jc w:val="both"/>
        <w:rPr>
          <w:rFonts w:eastAsia="Calibri" w:cs="Arial"/>
          <w:bCs/>
        </w:rPr>
      </w:pPr>
      <w:r w:rsidRPr="006E2870">
        <w:rPr>
          <w:rFonts w:eastAsia="Calibri" w:cs="Arial"/>
        </w:rPr>
        <w:t xml:space="preserve">Vzor žádosti o náhradu škody přikládáme v příloze, případně si ji můžete stáhnout zde: </w:t>
      </w:r>
      <w:hyperlink r:id="rId10" w:history="1">
        <w:r w:rsidRPr="006E2870">
          <w:rPr>
            <w:rFonts w:eastAsia="Calibri" w:cs="Arial"/>
            <w:color w:val="0000FF"/>
            <w:u w:val="single"/>
          </w:rPr>
          <w:t>http://www.selmy.cz/data/images/ovce/Zadost%20o%20nahradu%20skody-VZOR.doc</w:t>
        </w:r>
      </w:hyperlink>
      <w:r w:rsidRPr="006E2870">
        <w:rPr>
          <w:rFonts w:eastAsia="Calibri" w:cs="Arial"/>
        </w:rPr>
        <w:t xml:space="preserve">  </w:t>
      </w:r>
    </w:p>
    <w:p w14:paraId="59F58597" w14:textId="77777777" w:rsidR="006E2870" w:rsidRPr="006E2870" w:rsidRDefault="006E2870" w:rsidP="006E2870">
      <w:pPr>
        <w:spacing w:line="276" w:lineRule="auto"/>
        <w:ind w:left="360"/>
        <w:jc w:val="both"/>
        <w:rPr>
          <w:rFonts w:eastAsia="Calibri" w:cs="Arial"/>
          <w:b/>
          <w:bCs/>
          <w:i/>
          <w:iCs/>
        </w:rPr>
      </w:pPr>
    </w:p>
    <w:p w14:paraId="3B12E76B" w14:textId="77777777" w:rsidR="006E2870" w:rsidRPr="006E2870" w:rsidRDefault="006E2870" w:rsidP="006E2870">
      <w:pPr>
        <w:spacing w:line="276" w:lineRule="auto"/>
        <w:ind w:left="360"/>
        <w:jc w:val="both"/>
        <w:rPr>
          <w:rFonts w:eastAsia="Calibri" w:cs="Arial"/>
          <w:b/>
          <w:bCs/>
          <w:i/>
          <w:iCs/>
        </w:rPr>
      </w:pPr>
      <w:r w:rsidRPr="006E2870">
        <w:rPr>
          <w:rFonts w:eastAsia="Calibri" w:cs="Arial"/>
          <w:b/>
          <w:bCs/>
          <w:i/>
          <w:iCs/>
        </w:rPr>
        <w:t xml:space="preserve">K žádosti o náhradu škody žadatel (poškozený) připojuje: </w:t>
      </w:r>
    </w:p>
    <w:p w14:paraId="5F44CD7C" w14:textId="77777777" w:rsidR="006E2870" w:rsidRPr="006E2870" w:rsidRDefault="006E2870" w:rsidP="006E2870">
      <w:pPr>
        <w:numPr>
          <w:ilvl w:val="0"/>
          <w:numId w:val="13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doklad nebo jiný důkaz o vlastnickém právu ke zvířatům, která byla šelmou poraněna nebo zabita (např. čestné prohlášení, výpis z registru, kafilerní lístek apod.);</w:t>
      </w:r>
    </w:p>
    <w:p w14:paraId="6D8BF12D" w14:textId="77777777" w:rsidR="006E2870" w:rsidRPr="006E2870" w:rsidRDefault="006E2870" w:rsidP="006E2870">
      <w:pPr>
        <w:numPr>
          <w:ilvl w:val="0"/>
          <w:numId w:val="13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potvrzení vydané veterinárním lékařem o příčině úhynu zvířete v majetku poškozeného;</w:t>
      </w:r>
    </w:p>
    <w:p w14:paraId="2CB0311A" w14:textId="77777777" w:rsidR="006E2870" w:rsidRPr="006E2870" w:rsidRDefault="006E2870" w:rsidP="006E2870">
      <w:pPr>
        <w:numPr>
          <w:ilvl w:val="0"/>
          <w:numId w:val="13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doklad o vlastnictví či nájmu movité nebo nemovité věci, na níž ke škodě došlo, jde-li o škodu na objektech nebo movitých věcech v uzavřených objektech;</w:t>
      </w:r>
    </w:p>
    <w:p w14:paraId="7E587FB1" w14:textId="77777777" w:rsidR="006E2870" w:rsidRPr="006E2870" w:rsidRDefault="006E2870" w:rsidP="006E2870">
      <w:pPr>
        <w:numPr>
          <w:ilvl w:val="0"/>
          <w:numId w:val="13"/>
        </w:numPr>
        <w:spacing w:after="200"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popřípadě odborný nebo znalecký posudek o vzniku škody a o její výši (není povinný).</w:t>
      </w:r>
    </w:p>
    <w:p w14:paraId="2427B3EC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Žádost je nutno podat </w:t>
      </w:r>
      <w:r w:rsidRPr="006E2870">
        <w:rPr>
          <w:rFonts w:eastAsia="Calibri" w:cs="Arial"/>
          <w:b/>
          <w:u w:val="single"/>
        </w:rPr>
        <w:t>do deseti dnů</w:t>
      </w:r>
      <w:r w:rsidRPr="006E2870">
        <w:rPr>
          <w:rFonts w:eastAsia="Calibri" w:cs="Arial"/>
        </w:rPr>
        <w:t xml:space="preserve"> od zjištění škody písemně na příslušný krajský úřad.</w:t>
      </w:r>
    </w:p>
    <w:p w14:paraId="222E19B6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lastRenderedPageBreak/>
        <w:t>Orgán ochrany přírody, který prováděl místní šetření, je povinen předat svůj protokol přímo krajskému úřadu.</w:t>
      </w:r>
    </w:p>
    <w:p w14:paraId="5D9D1EB3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  <w:r w:rsidRPr="006E2870">
        <w:rPr>
          <w:rFonts w:eastAsia="Calibri" w:cs="Arial"/>
          <w:b/>
          <w:bCs/>
        </w:rPr>
        <w:t> </w:t>
      </w:r>
    </w:p>
    <w:p w14:paraId="6FAFB315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  <w:r w:rsidRPr="006E2870">
        <w:rPr>
          <w:rFonts w:eastAsia="Calibri" w:cs="Arial"/>
          <w:b/>
          <w:bCs/>
        </w:rPr>
        <w:t>Výše náhrady</w:t>
      </w:r>
    </w:p>
    <w:p w14:paraId="427628B6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Stanovení výše náhrady určuje vyhláška 126/2021 Sb., a jedná se o cenu obvyklou, tedy cenu, které by bylo dosaženo při prodeji takového zvířete nebo zařízení. </w:t>
      </w:r>
    </w:p>
    <w:p w14:paraId="4A04A02A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Svaz chovatelů ovcí a koz a Svaz chovatelů mastného skotu sestavily pro tyto účely ceník jednotlivých kategorií, který lze při určení výše škody použít. Doporučeno i </w:t>
      </w:r>
      <w:proofErr w:type="spellStart"/>
      <w:r w:rsidRPr="006E2870">
        <w:rPr>
          <w:rFonts w:eastAsia="Calibri" w:cs="Arial"/>
        </w:rPr>
        <w:t>MZe</w:t>
      </w:r>
      <w:proofErr w:type="spellEnd"/>
      <w:r w:rsidRPr="006E2870">
        <w:rPr>
          <w:rFonts w:eastAsia="Calibri" w:cs="Arial"/>
        </w:rPr>
        <w:t xml:space="preserve"> a MŽP.</w:t>
      </w:r>
    </w:p>
    <w:p w14:paraId="2FAC489C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  <w:noProof/>
        </w:rPr>
        <w:drawing>
          <wp:inline distT="0" distB="0" distL="0" distR="0" wp14:anchorId="228C82B9" wp14:editId="037FC854">
            <wp:extent cx="5753100" cy="2562225"/>
            <wp:effectExtent l="0" t="0" r="0" b="9525"/>
            <wp:docPr id="5" name="obrázek 5" descr="¨cenik škody h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¨cenik škody h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564B" w14:textId="77777777" w:rsidR="006E2870" w:rsidRPr="006E2870" w:rsidRDefault="006E2870" w:rsidP="006E2870">
      <w:pPr>
        <w:spacing w:line="276" w:lineRule="auto"/>
        <w:ind w:left="720"/>
        <w:jc w:val="both"/>
        <w:rPr>
          <w:rFonts w:eastAsia="Calibri" w:cs="Arial"/>
          <w:i/>
        </w:rPr>
      </w:pPr>
    </w:p>
    <w:p w14:paraId="2D7D8258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Jde-li o dražší plemeno, je třeba tuto skutečnost doložit dokladem o koupi nebo dobrozdáním veterináře či plemenáře. Obdobně to platí také pro škody na psech nebo zařízeních pro ustájení zvířat. V případě rozsáhlejších škod nebo složitějších záležitostí je vhodné vyžádat si znalecký posudek z oblasti cen hospodářských zvířat.</w:t>
      </w:r>
    </w:p>
    <w:p w14:paraId="42FE30A0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Výdaje poškozeného za vypracování veterinárního posudku nespadá do režimu náhrady škody a nebudou Vám vyplaceny. Taktéž se neproplácí zaběhlé a pohřešované kusy, přestože se ztratily v důsledku útoku šelem. Naopak náklady za likvidaci zvířat v kafilerii lze uplatnit jako škodu a budou Vám uhrazeny na základě předložení kafilerního lístku.</w:t>
      </w:r>
    </w:p>
    <w:p w14:paraId="2C9C4EFB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O náhradě škody rozhoduje vždy příslušný krajský úřad a samotnou náhradu vyplácí ministerstvo financí opět prostřednictvím krajského úřadu. Úhrada škody tak může trvat i několik měsíců. Běžně je náhrada škody uhrazena po 4–6 měsících.</w:t>
      </w:r>
    </w:p>
    <w:p w14:paraId="038EB965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</w:p>
    <w:p w14:paraId="156B12BD" w14:textId="77777777" w:rsidR="006E2870" w:rsidRPr="006E2870" w:rsidRDefault="006E2870" w:rsidP="006E2870">
      <w:pPr>
        <w:spacing w:line="276" w:lineRule="auto"/>
        <w:jc w:val="both"/>
        <w:rPr>
          <w:b/>
        </w:rPr>
      </w:pPr>
      <w:r w:rsidRPr="006E2870">
        <w:rPr>
          <w:b/>
        </w:rPr>
        <w:t>Dotace</w:t>
      </w:r>
    </w:p>
    <w:p w14:paraId="47BA953B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Aby chovatel nepřišel o dotaci za zaběhlý nebo jinak zmizelý kus domácího zvířete po prokazatelném útoku šelmy, je nutné hlásit tuto škodní událost na formuláři „</w:t>
      </w:r>
      <w:hyperlink r:id="rId12" w:tgtFrame="_blank" w:history="1">
        <w:r w:rsidRPr="006E2870">
          <w:rPr>
            <w:rFonts w:eastAsia="Calibri" w:cs="Arial"/>
            <w:i/>
          </w:rPr>
          <w:t>Ohlášení vyšší moci výjimečných okolností</w:t>
        </w:r>
      </w:hyperlink>
      <w:r w:rsidRPr="006E2870">
        <w:rPr>
          <w:rFonts w:eastAsia="Calibri" w:cs="Arial"/>
        </w:rPr>
        <w:t>“, který používá SZIF.</w:t>
      </w:r>
    </w:p>
    <w:p w14:paraId="5BFBD797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</w:p>
    <w:p w14:paraId="678AAFEB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  <w:r w:rsidRPr="006E2870">
        <w:rPr>
          <w:rFonts w:eastAsia="Calibri" w:cs="Arial"/>
          <w:b/>
          <w:bCs/>
        </w:rPr>
        <w:t>Pohotovostní linka</w:t>
      </w:r>
    </w:p>
    <w:p w14:paraId="4E8BB212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  <w:r w:rsidRPr="006E2870">
        <w:t xml:space="preserve">Pro účely šetření škod </w:t>
      </w:r>
      <w:r w:rsidRPr="006E2870">
        <w:rPr>
          <w:bCs/>
        </w:rPr>
        <w:t>ve dnech pracovního volna</w:t>
      </w:r>
      <w:r w:rsidRPr="006E2870">
        <w:t xml:space="preserve"> zavedla AOPK ČR</w:t>
      </w:r>
      <w:r w:rsidRPr="006E2870">
        <w:rPr>
          <w:bCs/>
        </w:rPr>
        <w:t xml:space="preserve"> pohotovosti</w:t>
      </w:r>
      <w:r w:rsidRPr="006E2870">
        <w:t xml:space="preserve">, a to </w:t>
      </w:r>
      <w:r w:rsidRPr="006E2870">
        <w:rPr>
          <w:bCs/>
        </w:rPr>
        <w:t>i na území mimo CHKO</w:t>
      </w:r>
      <w:r w:rsidRPr="006E2870">
        <w:t xml:space="preserve"> (na území národních parků jsou místní šetření k ohledání škod řešena příslušnou správou NP). Telefonní linky a vizualizaci územní působnosti "šelmí" pohotovosti naleznete zde: </w:t>
      </w:r>
      <w:hyperlink r:id="rId13" w:history="1">
        <w:r w:rsidRPr="006E2870">
          <w:rPr>
            <w:color w:val="0000FF"/>
            <w:u w:val="single"/>
          </w:rPr>
          <w:t>www.navratvlku.cz</w:t>
        </w:r>
      </w:hyperlink>
      <w:r w:rsidRPr="006E2870">
        <w:t>, pro území Královéhradeckého kraje je to číslo: 739 046 772.</w:t>
      </w:r>
    </w:p>
    <w:p w14:paraId="603B455D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</w:rPr>
      </w:pPr>
    </w:p>
    <w:p w14:paraId="5CE0DF0B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  <w:bCs/>
          <w:sz w:val="24"/>
          <w:szCs w:val="24"/>
        </w:rPr>
      </w:pPr>
      <w:r w:rsidRPr="006E2870">
        <w:rPr>
          <w:rFonts w:eastAsia="Calibri" w:cs="Arial"/>
          <w:b/>
          <w:bCs/>
          <w:sz w:val="24"/>
          <w:szCs w:val="24"/>
        </w:rPr>
        <w:t>Kontakty</w:t>
      </w:r>
    </w:p>
    <w:p w14:paraId="39D9962B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</w:rPr>
      </w:pPr>
      <w:r w:rsidRPr="006E2870">
        <w:rPr>
          <w:rFonts w:eastAsia="Calibri" w:cs="Arial"/>
          <w:b/>
        </w:rPr>
        <w:t>Správa Krkonošského národního parku</w:t>
      </w:r>
    </w:p>
    <w:p w14:paraId="6B62BC0C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Dobrovského 3, 543 01 Vrchlabí</w:t>
      </w:r>
    </w:p>
    <w:p w14:paraId="45D4FCB0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Tel: 499 456 111</w:t>
      </w:r>
    </w:p>
    <w:p w14:paraId="16EECE2C" w14:textId="77777777" w:rsidR="006E2870" w:rsidRPr="006E2870" w:rsidRDefault="006E2870" w:rsidP="006E2870">
      <w:pPr>
        <w:spacing w:line="276" w:lineRule="auto"/>
        <w:rPr>
          <w:rFonts w:eastAsia="Calibri" w:cs="Arial"/>
        </w:rPr>
      </w:pPr>
      <w:r w:rsidRPr="006E2870">
        <w:rPr>
          <w:rFonts w:eastAsia="Calibri" w:cs="Arial"/>
        </w:rPr>
        <w:t xml:space="preserve">Mgr. Julie </w:t>
      </w:r>
      <w:proofErr w:type="spellStart"/>
      <w:r w:rsidRPr="006E2870">
        <w:rPr>
          <w:rFonts w:eastAsia="Calibri" w:cs="Arial"/>
        </w:rPr>
        <w:t>Mochowá</w:t>
      </w:r>
      <w:proofErr w:type="spellEnd"/>
      <w:r w:rsidRPr="006E2870">
        <w:rPr>
          <w:rFonts w:eastAsia="Calibri" w:cs="Arial"/>
        </w:rPr>
        <w:t xml:space="preserve"> (737 225 421)</w:t>
      </w:r>
    </w:p>
    <w:p w14:paraId="6268267B" w14:textId="77777777" w:rsidR="006E2870" w:rsidRPr="006E2870" w:rsidRDefault="006E2870" w:rsidP="006E2870">
      <w:pPr>
        <w:spacing w:line="276" w:lineRule="auto"/>
        <w:rPr>
          <w:rFonts w:eastAsia="Calibri" w:cs="Arial"/>
        </w:rPr>
      </w:pPr>
      <w:r w:rsidRPr="006E2870">
        <w:rPr>
          <w:rFonts w:eastAsia="Calibri" w:cs="Arial"/>
        </w:rPr>
        <w:t>Ing. Jiří Marek (737 225 497)</w:t>
      </w:r>
    </w:p>
    <w:p w14:paraId="509914E0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</w:rPr>
      </w:pPr>
    </w:p>
    <w:p w14:paraId="1BC2A733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</w:rPr>
      </w:pPr>
      <w:r w:rsidRPr="006E2870">
        <w:rPr>
          <w:rFonts w:eastAsia="Calibri" w:cs="Arial"/>
          <w:b/>
        </w:rPr>
        <w:t>Krajský úřad Královéhradeckého kraje, odbor Životního prostředí a zemědělství</w:t>
      </w:r>
    </w:p>
    <w:p w14:paraId="1595107E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Pivovarské nám. 1245, 500 03 Hradec Králové </w:t>
      </w:r>
    </w:p>
    <w:p w14:paraId="12A677C2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tel. 495 817 111, 720 045 128, 727 814 591</w:t>
      </w:r>
    </w:p>
    <w:p w14:paraId="174D19FB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</w:p>
    <w:p w14:paraId="03EA771F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</w:rPr>
      </w:pPr>
      <w:r w:rsidRPr="006E2870">
        <w:rPr>
          <w:rFonts w:eastAsia="Calibri" w:cs="Arial"/>
          <w:b/>
        </w:rPr>
        <w:t>Krajský úřad Libereckého kraje, odbor Životního prostředí a zemědělství</w:t>
      </w:r>
    </w:p>
    <w:p w14:paraId="54E897EF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U Jezu 642/</w:t>
      </w:r>
      <w:proofErr w:type="gramStart"/>
      <w:r w:rsidRPr="006E2870">
        <w:rPr>
          <w:rFonts w:eastAsia="Calibri" w:cs="Arial"/>
        </w:rPr>
        <w:t>2a</w:t>
      </w:r>
      <w:proofErr w:type="gramEnd"/>
      <w:r w:rsidRPr="006E2870">
        <w:rPr>
          <w:rFonts w:eastAsia="Calibri" w:cs="Arial"/>
        </w:rPr>
        <w:t>, 461 80 Liberec 2</w:t>
      </w:r>
    </w:p>
    <w:p w14:paraId="7A198416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Tel: 485 226 428</w:t>
      </w:r>
    </w:p>
    <w:p w14:paraId="3FED3F25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</w:p>
    <w:p w14:paraId="0B9C51BA" w14:textId="77777777" w:rsidR="006E2870" w:rsidRPr="006E2870" w:rsidRDefault="006E2870" w:rsidP="006E2870">
      <w:pPr>
        <w:tabs>
          <w:tab w:val="left" w:pos="6264"/>
        </w:tabs>
        <w:spacing w:line="276" w:lineRule="auto"/>
        <w:jc w:val="both"/>
        <w:rPr>
          <w:rFonts w:eastAsia="Calibri" w:cs="Arial"/>
          <w:b/>
        </w:rPr>
      </w:pPr>
      <w:r w:rsidRPr="006E2870">
        <w:rPr>
          <w:rFonts w:eastAsia="Calibri" w:cs="Arial"/>
          <w:b/>
        </w:rPr>
        <w:t>FIRMA ZABÝVAJÍCÍ SE CHOVEM HOSPODÁŘSKÝCH ZVÍŘAT, OCHOTNI PORADIT, DOPORUČIT VHODNÉ ZABEZPEČENÍ NA MÍRU:</w:t>
      </w:r>
    </w:p>
    <w:p w14:paraId="06F7F389" w14:textId="77777777" w:rsidR="006E2870" w:rsidRPr="006E2870" w:rsidRDefault="006E2870" w:rsidP="006E2870">
      <w:pPr>
        <w:tabs>
          <w:tab w:val="left" w:pos="6264"/>
        </w:tabs>
        <w:spacing w:line="276" w:lineRule="auto"/>
        <w:jc w:val="both"/>
        <w:rPr>
          <w:rFonts w:eastAsia="Calibri" w:cs="Arial"/>
          <w:b/>
        </w:rPr>
      </w:pPr>
    </w:p>
    <w:p w14:paraId="714693A0" w14:textId="77777777" w:rsidR="006E2870" w:rsidRPr="006E2870" w:rsidRDefault="006E2870" w:rsidP="006E2870">
      <w:pPr>
        <w:tabs>
          <w:tab w:val="left" w:pos="6264"/>
        </w:tabs>
        <w:spacing w:line="276" w:lineRule="auto"/>
        <w:jc w:val="both"/>
        <w:rPr>
          <w:rFonts w:eastAsia="Calibri" w:cs="Arial"/>
          <w:b/>
        </w:rPr>
      </w:pPr>
      <w:r w:rsidRPr="006E2870">
        <w:rPr>
          <w:rFonts w:eastAsia="Calibri" w:cs="Arial"/>
          <w:b/>
        </w:rPr>
        <w:t>AGROTRANS spol. s r.o.</w:t>
      </w:r>
    </w:p>
    <w:p w14:paraId="3B9A5E8E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Horní </w:t>
      </w:r>
      <w:proofErr w:type="spellStart"/>
      <w:r w:rsidRPr="006E2870">
        <w:rPr>
          <w:rFonts w:eastAsia="Calibri" w:cs="Arial"/>
        </w:rPr>
        <w:t>Sytová</w:t>
      </w:r>
      <w:proofErr w:type="spellEnd"/>
      <w:r w:rsidRPr="006E2870">
        <w:rPr>
          <w:rFonts w:eastAsia="Calibri" w:cs="Arial"/>
        </w:rPr>
        <w:t xml:space="preserve"> 101</w:t>
      </w:r>
    </w:p>
    <w:p w14:paraId="2C2A4A20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512 41 Víchová nad Jizerou</w:t>
      </w:r>
    </w:p>
    <w:p w14:paraId="6D6A6D9C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Tel., fax: +420 481 541 633-4</w:t>
      </w:r>
    </w:p>
    <w:p w14:paraId="26FBFE86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mobil: +420 739 660 878</w:t>
      </w:r>
    </w:p>
    <w:p w14:paraId="2C60101B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e-mail: </w:t>
      </w:r>
      <w:hyperlink r:id="rId14" w:history="1">
        <w:r w:rsidRPr="006E2870">
          <w:rPr>
            <w:rFonts w:eastAsia="Calibri" w:cs="Arial"/>
            <w:color w:val="0000FF"/>
            <w:u w:val="single"/>
          </w:rPr>
          <w:t>info@agrotrans.cz</w:t>
        </w:r>
      </w:hyperlink>
    </w:p>
    <w:p w14:paraId="7C56A2D6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>https://eshop.agrotrans.cz/oploceni-proti-vlkum/</w:t>
      </w:r>
    </w:p>
    <w:p w14:paraId="22B1F370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</w:p>
    <w:p w14:paraId="1FD4E7BB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</w:rPr>
      </w:pPr>
      <w:r w:rsidRPr="006E2870">
        <w:rPr>
          <w:rFonts w:eastAsia="Calibri" w:cs="Arial"/>
        </w:rPr>
        <w:t xml:space="preserve">Další informace, zejména o aktuálním výskytu šelem v ČR, prevenci napadení stád apod. lze nalézt na internetové adrese: </w:t>
      </w:r>
      <w:hyperlink r:id="rId15" w:history="1">
        <w:r w:rsidRPr="006E2870">
          <w:rPr>
            <w:rFonts w:eastAsia="Calibri" w:cs="Arial"/>
            <w:color w:val="0000FF"/>
            <w:u w:val="single"/>
          </w:rPr>
          <w:t>www.navratvlku.cz</w:t>
        </w:r>
      </w:hyperlink>
      <w:r w:rsidRPr="006E2870">
        <w:rPr>
          <w:rFonts w:eastAsia="Calibri" w:cs="Arial"/>
        </w:rPr>
        <w:t xml:space="preserve">  nebo na některém z pracovišť Agentury ochrany přírody a krajiny (</w:t>
      </w:r>
      <w:hyperlink r:id="rId16" w:history="1">
        <w:r w:rsidRPr="006E2870">
          <w:rPr>
            <w:rFonts w:eastAsia="Calibri" w:cs="Arial"/>
            <w:color w:val="0000FF"/>
            <w:u w:val="single"/>
          </w:rPr>
          <w:t>www.nature.cz</w:t>
        </w:r>
      </w:hyperlink>
      <w:r w:rsidRPr="006E2870">
        <w:rPr>
          <w:rFonts w:eastAsia="Calibri" w:cs="Arial"/>
        </w:rPr>
        <w:t>).</w:t>
      </w:r>
    </w:p>
    <w:p w14:paraId="45CAB4D2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</w:rPr>
      </w:pPr>
    </w:p>
    <w:p w14:paraId="0C87A57F" w14:textId="77777777" w:rsidR="006E2870" w:rsidRPr="006E2870" w:rsidRDefault="006E2870" w:rsidP="006E2870">
      <w:pPr>
        <w:numPr>
          <w:ilvl w:val="1"/>
          <w:numId w:val="12"/>
        </w:num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Na </w:t>
      </w:r>
      <w:r w:rsidRPr="006E2870">
        <w:rPr>
          <w:rFonts w:eastAsia="Calibri" w:cs="Arial"/>
          <w:b/>
        </w:rPr>
        <w:t>preventivní opatření</w:t>
      </w:r>
      <w:r w:rsidRPr="006E2870">
        <w:rPr>
          <w:rFonts w:eastAsia="Calibri" w:cs="Arial"/>
        </w:rPr>
        <w:t xml:space="preserve"> můžete čerpat finanční podporu ze Státního fondu životního prostředí ČR a Operačního programu Životní prostředí – podrobněji na </w:t>
      </w:r>
      <w:r w:rsidRPr="006E2870">
        <w:rPr>
          <w:rFonts w:eastAsia="Calibri" w:cs="Arial"/>
          <w:b/>
        </w:rPr>
        <w:t>https://www.navratvlku.cz/prevence-moznost-financovani/</w:t>
      </w:r>
      <w:r w:rsidRPr="006E2870">
        <w:rPr>
          <w:rFonts w:eastAsia="Calibri" w:cs="Arial"/>
        </w:rPr>
        <w:t xml:space="preserve"> </w:t>
      </w:r>
    </w:p>
    <w:p w14:paraId="4AE4BE5F" w14:textId="77777777" w:rsidR="006E2870" w:rsidRPr="006E2870" w:rsidRDefault="006E2870" w:rsidP="006E2870">
      <w:pPr>
        <w:numPr>
          <w:ilvl w:val="1"/>
          <w:numId w:val="12"/>
        </w:num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Návrat vlků do české přírody znamená pro vás, hospodáře, spoustu práce navíc, právě se zabezpečením vašich zvířat proti útoku šelmy. Od roku 2023 máte možnost zažádat si i o finanční kompenzaci této práce, tzv. kompenzaci </w:t>
      </w:r>
      <w:r w:rsidRPr="006E2870">
        <w:rPr>
          <w:rFonts w:eastAsia="Calibri" w:cs="Arial"/>
          <w:b/>
        </w:rPr>
        <w:t>újmy na hospodaření</w:t>
      </w:r>
      <w:r w:rsidRPr="006E2870">
        <w:rPr>
          <w:rFonts w:eastAsia="Calibri" w:cs="Arial"/>
        </w:rPr>
        <w:t xml:space="preserve">. Bližší informace najdete na </w:t>
      </w:r>
      <w:r w:rsidRPr="006E2870">
        <w:rPr>
          <w:rFonts w:eastAsia="Calibri" w:cs="Arial"/>
          <w:b/>
        </w:rPr>
        <w:t>https://www.navratvlku.cz/prevence-ujma/</w:t>
      </w:r>
      <w:r w:rsidRPr="006E2870">
        <w:rPr>
          <w:rFonts w:eastAsia="Calibri" w:cs="Arial"/>
        </w:rPr>
        <w:t xml:space="preserve"> </w:t>
      </w:r>
    </w:p>
    <w:p w14:paraId="4468160F" w14:textId="77777777" w:rsidR="006E2870" w:rsidRPr="006E2870" w:rsidRDefault="006E2870" w:rsidP="006E2870">
      <w:pPr>
        <w:numPr>
          <w:ilvl w:val="1"/>
          <w:numId w:val="12"/>
        </w:numPr>
        <w:spacing w:line="276" w:lineRule="auto"/>
        <w:jc w:val="both"/>
        <w:rPr>
          <w:rFonts w:eastAsia="Calibri" w:cs="Arial"/>
        </w:rPr>
      </w:pPr>
      <w:r w:rsidRPr="006E2870">
        <w:rPr>
          <w:rFonts w:eastAsia="Calibri" w:cs="Arial"/>
        </w:rPr>
        <w:t xml:space="preserve">Řada stád dosud není zabezpečena dostatečně a vlci jsou chytrá zvířata, takže se neustále snaží preventivní opatření nějak překonat či obelstít. Pokud se jim to povede a vlci způsobí </w:t>
      </w:r>
      <w:r w:rsidRPr="006E2870">
        <w:rPr>
          <w:rFonts w:eastAsia="Calibri" w:cs="Arial"/>
          <w:b/>
        </w:rPr>
        <w:t>škody</w:t>
      </w:r>
      <w:r w:rsidRPr="006E2870">
        <w:rPr>
          <w:rFonts w:eastAsia="Calibri" w:cs="Arial"/>
        </w:rPr>
        <w:t xml:space="preserve"> – strhnou nějaká vaše zvířata, máte právo na náhradu těchto škod. Bližší informace najdete na webu</w:t>
      </w:r>
      <w:r>
        <w:rPr>
          <w:rFonts w:eastAsia="Calibri" w:cs="Arial"/>
        </w:rPr>
        <w:t xml:space="preserve"> </w:t>
      </w:r>
      <w:r w:rsidRPr="006E2870">
        <w:rPr>
          <w:rFonts w:eastAsia="Calibri" w:cs="Arial"/>
          <w:b/>
        </w:rPr>
        <w:t>https://www.navratvlku.cz/skodni-udalost-postup-nahlaseni-skodni-udalosti-krok-za-krokem/</w:t>
      </w:r>
    </w:p>
    <w:p w14:paraId="6823053A" w14:textId="77777777" w:rsidR="006E2870" w:rsidRPr="006E2870" w:rsidRDefault="006E2870" w:rsidP="006E2870">
      <w:pPr>
        <w:spacing w:line="276" w:lineRule="auto"/>
        <w:jc w:val="both"/>
        <w:rPr>
          <w:rFonts w:eastAsia="Calibri" w:cs="Arial"/>
          <w:b/>
        </w:rPr>
      </w:pPr>
    </w:p>
    <w:p w14:paraId="03356167" w14:textId="3740BDB8" w:rsidR="00CF723A" w:rsidRPr="00CF723A" w:rsidRDefault="00CF723A" w:rsidP="00CF723A">
      <w:pPr>
        <w:spacing w:line="276" w:lineRule="auto"/>
        <w:jc w:val="both"/>
      </w:pPr>
      <w:r w:rsidRPr="00CF723A">
        <w:rPr>
          <w:b/>
          <w:bCs/>
          <w:u w:val="single"/>
        </w:rPr>
        <w:lastRenderedPageBreak/>
        <w:t>VZOR ŽÁDOSTI O NÁHRADU ŠKODY</w:t>
      </w:r>
    </w:p>
    <w:p w14:paraId="31E65C60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</w:p>
    <w:p w14:paraId="6D728BF1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Josef Pentlička, rodné číslo 526985/1025</w:t>
      </w:r>
    </w:p>
    <w:p w14:paraId="5E6F8ED1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 xml:space="preserve">trvale bytem: Police nad Metují, č.p. 24, 549 54 </w:t>
      </w:r>
    </w:p>
    <w:p w14:paraId="78C6C1E9" w14:textId="1BD1D480" w:rsidR="00CF723A" w:rsidRPr="00CF723A" w:rsidRDefault="00CF723A" w:rsidP="00CF723A">
      <w:pPr>
        <w:spacing w:line="276" w:lineRule="auto"/>
        <w:jc w:val="both"/>
      </w:pPr>
      <w:r w:rsidRPr="00CF723A">
        <w:rPr>
          <w:b/>
          <w:bCs/>
        </w:rPr>
        <w:t>tel.: 758 263 123</w:t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  <w:t>Police nad Metují, 2. 6. 2020</w:t>
      </w:r>
    </w:p>
    <w:p w14:paraId="7C0A0D9D" w14:textId="77777777" w:rsidR="00CF723A" w:rsidRPr="00CF723A" w:rsidRDefault="00CF723A" w:rsidP="00CF723A">
      <w:pPr>
        <w:spacing w:line="276" w:lineRule="auto"/>
        <w:jc w:val="both"/>
      </w:pPr>
    </w:p>
    <w:p w14:paraId="28B9378C" w14:textId="77777777" w:rsidR="00CF723A" w:rsidRPr="00CF723A" w:rsidRDefault="00CF723A" w:rsidP="00CF723A">
      <w:pPr>
        <w:spacing w:line="276" w:lineRule="auto"/>
        <w:jc w:val="both"/>
      </w:pPr>
    </w:p>
    <w:p w14:paraId="6494C4E8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Adresát:</w:t>
      </w:r>
    </w:p>
    <w:p w14:paraId="3A52EA53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Krajský úřad Královéhradeckého kraje</w:t>
      </w:r>
    </w:p>
    <w:p w14:paraId="19F4372A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odbor životního prostředí a zemědělství</w:t>
      </w:r>
    </w:p>
    <w:p w14:paraId="48F504E6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Pivovarské nám. 1245</w:t>
      </w:r>
    </w:p>
    <w:p w14:paraId="7AC9BFB2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500 03 Hradec Králové</w:t>
      </w:r>
    </w:p>
    <w:p w14:paraId="28CC0F32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</w:p>
    <w:p w14:paraId="376FAAA3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</w:p>
    <w:p w14:paraId="51F1EEE7" w14:textId="77777777" w:rsidR="00CF723A" w:rsidRPr="00CF723A" w:rsidRDefault="00CF723A" w:rsidP="00CF723A">
      <w:pPr>
        <w:spacing w:line="276" w:lineRule="auto"/>
        <w:jc w:val="both"/>
        <w:rPr>
          <w:b/>
        </w:rPr>
      </w:pPr>
      <w:r w:rsidRPr="00CF723A">
        <w:rPr>
          <w:b/>
          <w:bCs/>
        </w:rPr>
        <w:t>Věc</w:t>
      </w:r>
      <w:r w:rsidRPr="00CF723A">
        <w:rPr>
          <w:b/>
        </w:rPr>
        <w:t>: Žádost o náhradu škody</w:t>
      </w:r>
    </w:p>
    <w:p w14:paraId="4966FCE4" w14:textId="77777777" w:rsidR="00CF723A" w:rsidRPr="00CF723A" w:rsidRDefault="00CF723A" w:rsidP="00CF723A">
      <w:pPr>
        <w:spacing w:line="276" w:lineRule="auto"/>
        <w:jc w:val="both"/>
      </w:pPr>
    </w:p>
    <w:p w14:paraId="0F00A307" w14:textId="77777777" w:rsidR="00CF723A" w:rsidRPr="00CF723A" w:rsidRDefault="00CF723A" w:rsidP="00CF723A">
      <w:pPr>
        <w:spacing w:line="276" w:lineRule="auto"/>
        <w:jc w:val="both"/>
      </w:pPr>
      <w:r w:rsidRPr="00CF723A">
        <w:t>Žádám Vás o náhradu škody způsobené vlkem dne 29. 5. 2020 na dvou ovcích v mém vlastnictví, které se nacházely v Polici nad Metují u domu č.p. 24.</w:t>
      </w:r>
    </w:p>
    <w:p w14:paraId="267B021C" w14:textId="77777777" w:rsidR="00CF723A" w:rsidRPr="00CF723A" w:rsidRDefault="00CF723A" w:rsidP="00CF723A">
      <w:pPr>
        <w:spacing w:line="276" w:lineRule="auto"/>
        <w:jc w:val="both"/>
      </w:pPr>
    </w:p>
    <w:p w14:paraId="580CB959" w14:textId="2006282D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Popis příčin vzniku škod a rozsa</w:t>
      </w:r>
      <w:r w:rsidR="00AF2D8C">
        <w:rPr>
          <w:b/>
          <w:bCs/>
        </w:rPr>
        <w:t>h</w:t>
      </w:r>
      <w:r w:rsidRPr="00CF723A">
        <w:rPr>
          <w:b/>
          <w:bCs/>
        </w:rPr>
        <w:t xml:space="preserve"> škody:</w:t>
      </w:r>
    </w:p>
    <w:p w14:paraId="7B2F689D" w14:textId="2047E449" w:rsidR="00CF723A" w:rsidRPr="00CF723A" w:rsidRDefault="00CF723A" w:rsidP="00CF723A">
      <w:pPr>
        <w:spacing w:line="276" w:lineRule="auto"/>
        <w:jc w:val="both"/>
      </w:pPr>
      <w:r w:rsidRPr="00CF723A">
        <w:t>Škoda byla způsobena živočichem zvláště chráněným dle zákona č. 114/1992 Sb., o ochraně přírody a krajiny, a to vlkem obecným. Vlci pronikli na pastvinu ohrazenou dřevěným plotem a</w:t>
      </w:r>
      <w:r w:rsidR="0015550F">
        <w:rPr>
          <w:rFonts w:eastAsia="Lucida Sans Unicode"/>
        </w:rPr>
        <w:t> </w:t>
      </w:r>
      <w:r w:rsidRPr="00CF723A">
        <w:t>elektrickým drátem a roztrhali dvě ovce.</w:t>
      </w:r>
    </w:p>
    <w:p w14:paraId="64CD54B5" w14:textId="77777777" w:rsidR="00CF723A" w:rsidRPr="00CF723A" w:rsidRDefault="00CF723A" w:rsidP="00CF723A">
      <w:pPr>
        <w:spacing w:line="276" w:lineRule="auto"/>
        <w:jc w:val="both"/>
      </w:pPr>
      <w:bookmarkStart w:id="0" w:name="_GoBack"/>
      <w:bookmarkEnd w:id="0"/>
    </w:p>
    <w:p w14:paraId="34377F64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Odhad vzniklé škody – materiálové náklady:</w:t>
      </w:r>
    </w:p>
    <w:p w14:paraId="501EFEC9" w14:textId="77777777" w:rsidR="00CF723A" w:rsidRPr="00CF723A" w:rsidRDefault="00CF723A" w:rsidP="00CF723A">
      <w:pPr>
        <w:spacing w:line="276" w:lineRule="auto"/>
        <w:jc w:val="both"/>
      </w:pPr>
      <w:r w:rsidRPr="00CF723A">
        <w:t xml:space="preserve">1 odrostlé jehně á 3500,- Kč, chovná bahnice 6000,- Kč, odvoz do kafilerie 500,- Kč. </w:t>
      </w:r>
    </w:p>
    <w:p w14:paraId="50214E98" w14:textId="77777777" w:rsidR="00CF723A" w:rsidRPr="00CF723A" w:rsidRDefault="00CF723A" w:rsidP="00CF723A">
      <w:pPr>
        <w:spacing w:line="276" w:lineRule="auto"/>
        <w:jc w:val="both"/>
      </w:pPr>
      <w:r w:rsidRPr="00CF723A">
        <w:t>Celková škoda činí 10 000,- Kč.</w:t>
      </w:r>
    </w:p>
    <w:p w14:paraId="28D0F470" w14:textId="77777777" w:rsidR="00CF723A" w:rsidRPr="00CF723A" w:rsidRDefault="00CF723A" w:rsidP="00CF723A">
      <w:pPr>
        <w:spacing w:line="276" w:lineRule="auto"/>
        <w:jc w:val="both"/>
      </w:pPr>
    </w:p>
    <w:p w14:paraId="733E30A5" w14:textId="77777777" w:rsidR="00CF723A" w:rsidRPr="00CF723A" w:rsidRDefault="00CF723A" w:rsidP="00CF723A">
      <w:pPr>
        <w:spacing w:line="276" w:lineRule="auto"/>
        <w:jc w:val="both"/>
      </w:pPr>
      <w:r w:rsidRPr="00CF723A">
        <w:rPr>
          <w:b/>
          <w:bCs/>
        </w:rPr>
        <w:t>Škodu způsobil:</w:t>
      </w:r>
      <w:r w:rsidRPr="00CF723A">
        <w:t xml:space="preserve"> vlk obecný</w:t>
      </w:r>
    </w:p>
    <w:p w14:paraId="33DD207B" w14:textId="77777777" w:rsidR="00CF723A" w:rsidRPr="00CF723A" w:rsidRDefault="00CF723A" w:rsidP="00CF723A">
      <w:pPr>
        <w:spacing w:line="276" w:lineRule="auto"/>
        <w:jc w:val="both"/>
      </w:pPr>
    </w:p>
    <w:p w14:paraId="4533CFF2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Popis opatření žadatele k zabránění škody:</w:t>
      </w:r>
    </w:p>
    <w:p w14:paraId="6FBD58C5" w14:textId="77777777" w:rsidR="00CF723A" w:rsidRPr="00CF723A" w:rsidRDefault="00CF723A" w:rsidP="00CF723A">
      <w:pPr>
        <w:spacing w:line="276" w:lineRule="auto"/>
        <w:jc w:val="both"/>
      </w:pPr>
      <w:r w:rsidRPr="00CF723A">
        <w:t>Ovce byly umístěny na oplocené pastvině s dřevěným plotem kombinovaným s jednoduchým elektrickým ohradníkem. Oplocení bylo před útokem vlků funkční a nepoškozené. U stáda byl přítomen hlídací pes.</w:t>
      </w:r>
    </w:p>
    <w:p w14:paraId="4E035FF2" w14:textId="77777777" w:rsidR="00CF723A" w:rsidRPr="00CF723A" w:rsidRDefault="00CF723A" w:rsidP="00CF723A">
      <w:pPr>
        <w:spacing w:line="276" w:lineRule="auto"/>
        <w:jc w:val="both"/>
      </w:pPr>
    </w:p>
    <w:p w14:paraId="7284B3C8" w14:textId="77777777" w:rsidR="00CF723A" w:rsidRPr="00CF723A" w:rsidRDefault="00CF723A" w:rsidP="00CF723A">
      <w:pPr>
        <w:spacing w:line="276" w:lineRule="auto"/>
        <w:jc w:val="both"/>
        <w:rPr>
          <w:b/>
          <w:bCs/>
        </w:rPr>
      </w:pPr>
      <w:r w:rsidRPr="00CF723A">
        <w:rPr>
          <w:b/>
          <w:bCs/>
        </w:rPr>
        <w:t>Způsob poskytnutí náhrady škody:</w:t>
      </w:r>
    </w:p>
    <w:p w14:paraId="67F1FCEF" w14:textId="77777777" w:rsidR="00CF723A" w:rsidRPr="00CF723A" w:rsidRDefault="00CF723A" w:rsidP="00CF723A">
      <w:pPr>
        <w:spacing w:line="276" w:lineRule="auto"/>
        <w:jc w:val="both"/>
      </w:pPr>
      <w:r w:rsidRPr="00CF723A">
        <w:t>Peníze zaslat poštovní poukázkou na adresu trvalého bydliště.</w:t>
      </w:r>
    </w:p>
    <w:p w14:paraId="498151A3" w14:textId="77777777" w:rsidR="00CF723A" w:rsidRPr="00CF723A" w:rsidRDefault="00CF723A" w:rsidP="00CF723A">
      <w:pPr>
        <w:spacing w:line="276" w:lineRule="auto"/>
        <w:jc w:val="both"/>
      </w:pPr>
    </w:p>
    <w:p w14:paraId="0125BAE0" w14:textId="77777777" w:rsidR="00CF723A" w:rsidRPr="00CF723A" w:rsidRDefault="00CF723A" w:rsidP="00CF723A">
      <w:pPr>
        <w:spacing w:line="276" w:lineRule="auto"/>
        <w:jc w:val="both"/>
      </w:pPr>
    </w:p>
    <w:p w14:paraId="1F7EE2FE" w14:textId="77777777" w:rsidR="00CF723A" w:rsidRPr="00CF723A" w:rsidRDefault="00CF723A" w:rsidP="00CF723A">
      <w:pPr>
        <w:spacing w:line="276" w:lineRule="auto"/>
        <w:jc w:val="both"/>
      </w:pPr>
      <w:r w:rsidRPr="00CF723A">
        <w:t>V příloze zasíláme veterinární potvrzení a doklad o vlastnictví zvířat (čestné prohlášení).</w:t>
      </w:r>
    </w:p>
    <w:p w14:paraId="61D6E5EA" w14:textId="77777777" w:rsidR="00CF723A" w:rsidRPr="00CF723A" w:rsidRDefault="00CF723A" w:rsidP="00CF723A">
      <w:pPr>
        <w:spacing w:line="276" w:lineRule="auto"/>
        <w:jc w:val="both"/>
      </w:pPr>
    </w:p>
    <w:p w14:paraId="0C3F3DD5" w14:textId="77777777" w:rsidR="00CF723A" w:rsidRPr="00CF723A" w:rsidRDefault="00CF723A" w:rsidP="00CF723A">
      <w:pPr>
        <w:spacing w:line="276" w:lineRule="auto"/>
        <w:jc w:val="both"/>
      </w:pPr>
    </w:p>
    <w:p w14:paraId="7133BAE4" w14:textId="77777777" w:rsidR="00CF723A" w:rsidRPr="00CF723A" w:rsidRDefault="00CF723A" w:rsidP="00CF723A">
      <w:pPr>
        <w:spacing w:line="276" w:lineRule="auto"/>
        <w:jc w:val="both"/>
      </w:pPr>
    </w:p>
    <w:p w14:paraId="6895A49A" w14:textId="77777777" w:rsidR="00CF723A" w:rsidRPr="00CF723A" w:rsidRDefault="00CF723A" w:rsidP="00CF723A">
      <w:pPr>
        <w:spacing w:line="276" w:lineRule="auto"/>
        <w:jc w:val="both"/>
      </w:pPr>
    </w:p>
    <w:p w14:paraId="4FD897D0" w14:textId="77777777" w:rsidR="00CF723A" w:rsidRPr="00CF723A" w:rsidRDefault="00CF723A" w:rsidP="00CF723A">
      <w:pPr>
        <w:spacing w:line="276" w:lineRule="auto"/>
        <w:jc w:val="both"/>
      </w:pP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  <w:t>________________</w:t>
      </w:r>
    </w:p>
    <w:p w14:paraId="0835261E" w14:textId="5E041E28" w:rsidR="00427050" w:rsidRPr="00CF723A" w:rsidRDefault="00CF723A" w:rsidP="00CF723A">
      <w:pPr>
        <w:spacing w:line="276" w:lineRule="auto"/>
        <w:jc w:val="both"/>
      </w:pP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</w:r>
      <w:r w:rsidRPr="00CF723A">
        <w:tab/>
        <w:t>podpis</w:t>
      </w:r>
    </w:p>
    <w:sectPr w:rsidR="00427050" w:rsidRPr="00CF723A" w:rsidSect="004733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3BB3" w14:textId="77777777" w:rsidR="00C363C7" w:rsidRDefault="00C363C7">
      <w:r>
        <w:separator/>
      </w:r>
    </w:p>
  </w:endnote>
  <w:endnote w:type="continuationSeparator" w:id="0">
    <w:p w14:paraId="686F2067" w14:textId="77777777" w:rsidR="00C363C7" w:rsidRDefault="00C3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409BD" w14:textId="77777777" w:rsidR="00E24958" w:rsidRPr="00DD407A" w:rsidRDefault="00E24958" w:rsidP="00B12F8F">
    <w:pPr>
      <w:ind w:left="630"/>
      <w:rPr>
        <w:sz w:val="15"/>
        <w:szCs w:val="15"/>
      </w:rPr>
    </w:pPr>
  </w:p>
  <w:tbl>
    <w:tblPr>
      <w:tblpPr w:leftFromText="142" w:rightFromText="142" w:vertAnchor="text" w:horzAnchor="page" w:tblpX="1419" w:tblpY="58"/>
      <w:tblW w:w="9639" w:type="dxa"/>
      <w:tblLook w:val="01E0" w:firstRow="1" w:lastRow="1" w:firstColumn="1" w:lastColumn="1" w:noHBand="0" w:noVBand="0"/>
    </w:tblPr>
    <w:tblGrid>
      <w:gridCol w:w="1843"/>
      <w:gridCol w:w="1843"/>
      <w:gridCol w:w="2268"/>
      <w:gridCol w:w="1417"/>
      <w:gridCol w:w="2268"/>
    </w:tblGrid>
    <w:tr w:rsidR="002F3BD8" w:rsidRPr="00DD407A" w14:paraId="52842619" w14:textId="77777777" w:rsidTr="006373DA">
      <w:trPr>
        <w:trHeight w:val="687"/>
      </w:trPr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5BB67399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</w:p>
      </w:tc>
      <w:tc>
        <w:tcPr>
          <w:tcW w:w="1843" w:type="dxa"/>
          <w:shd w:val="clear" w:color="auto" w:fill="auto"/>
          <w:tcMar>
            <w:left w:w="0" w:type="dxa"/>
            <w:right w:w="0" w:type="dxa"/>
          </w:tcMar>
        </w:tcPr>
        <w:p w14:paraId="017D898E" w14:textId="77777777" w:rsidR="002F3BD8" w:rsidRPr="00DD407A" w:rsidRDefault="002F3BD8" w:rsidP="006373DA">
          <w:pPr>
            <w:rPr>
              <w:rFonts w:cs="Arial"/>
              <w:sz w:val="15"/>
              <w:szCs w:val="15"/>
            </w:rPr>
          </w:pPr>
        </w:p>
      </w:tc>
      <w:tc>
        <w:tcPr>
          <w:tcW w:w="2268" w:type="dxa"/>
          <w:shd w:val="clear" w:color="auto" w:fill="auto"/>
          <w:tcMar>
            <w:left w:w="0" w:type="dxa"/>
            <w:right w:w="0" w:type="dxa"/>
          </w:tcMar>
        </w:tcPr>
        <w:p w14:paraId="4812BF50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</w:p>
      </w:tc>
      <w:tc>
        <w:tcPr>
          <w:tcW w:w="1417" w:type="dxa"/>
          <w:shd w:val="clear" w:color="auto" w:fill="auto"/>
          <w:tcMar>
            <w:left w:w="0" w:type="dxa"/>
            <w:right w:w="0" w:type="dxa"/>
          </w:tcMar>
        </w:tcPr>
        <w:p w14:paraId="124238C8" w14:textId="77777777" w:rsidR="002F3BD8" w:rsidRPr="00DD407A" w:rsidRDefault="002F3BD8" w:rsidP="006373DA">
          <w:pPr>
            <w:pStyle w:val="Zpat"/>
            <w:rPr>
              <w:rFonts w:cs="Arial"/>
              <w:sz w:val="15"/>
              <w:szCs w:val="15"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118911FF" w14:textId="77777777" w:rsidR="002F3BD8" w:rsidRPr="00DD407A" w:rsidRDefault="002F3BD8" w:rsidP="006373DA">
          <w:pPr>
            <w:pStyle w:val="Zpat"/>
            <w:jc w:val="right"/>
            <w:rPr>
              <w:rFonts w:cs="Arial"/>
              <w:sz w:val="15"/>
              <w:szCs w:val="15"/>
            </w:rPr>
          </w:pPr>
        </w:p>
      </w:tc>
    </w:tr>
  </w:tbl>
  <w:p w14:paraId="32B66B58" w14:textId="77777777" w:rsidR="00E24958" w:rsidRPr="00DD407A" w:rsidRDefault="00E24958" w:rsidP="002F3BD8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C33F1" w14:textId="77777777" w:rsidR="00C363C7" w:rsidRDefault="00C363C7">
      <w:r>
        <w:separator/>
      </w:r>
    </w:p>
  </w:footnote>
  <w:footnote w:type="continuationSeparator" w:id="0">
    <w:p w14:paraId="0460CBDF" w14:textId="77777777" w:rsidR="00C363C7" w:rsidRDefault="00C3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5AB1"/>
    <w:multiLevelType w:val="multilevel"/>
    <w:tmpl w:val="043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11C90"/>
    <w:multiLevelType w:val="multilevel"/>
    <w:tmpl w:val="4AA29CBC"/>
    <w:numStyleLink w:val="Styl1"/>
  </w:abstractNum>
  <w:abstractNum w:abstractNumId="2" w15:restartNumberingAfterBreak="0">
    <w:nsid w:val="2D5D13CE"/>
    <w:multiLevelType w:val="hybridMultilevel"/>
    <w:tmpl w:val="D00E4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F0637"/>
    <w:multiLevelType w:val="multilevel"/>
    <w:tmpl w:val="77D0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C00BF"/>
    <w:multiLevelType w:val="multilevel"/>
    <w:tmpl w:val="4AA29CBC"/>
    <w:styleLink w:val="Sty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850C7"/>
    <w:multiLevelType w:val="multilevel"/>
    <w:tmpl w:val="4AA2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65035"/>
    <w:multiLevelType w:val="hybridMultilevel"/>
    <w:tmpl w:val="1A6E6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0742B"/>
    <w:multiLevelType w:val="hybridMultilevel"/>
    <w:tmpl w:val="DAC6695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10"/>
    <w:rsid w:val="000055C0"/>
    <w:rsid w:val="00026BDA"/>
    <w:rsid w:val="00043155"/>
    <w:rsid w:val="00087F10"/>
    <w:rsid w:val="000B75A8"/>
    <w:rsid w:val="000D5516"/>
    <w:rsid w:val="000F4277"/>
    <w:rsid w:val="00122069"/>
    <w:rsid w:val="001234E5"/>
    <w:rsid w:val="001310E8"/>
    <w:rsid w:val="00131385"/>
    <w:rsid w:val="0015550F"/>
    <w:rsid w:val="001B5509"/>
    <w:rsid w:val="001E7E34"/>
    <w:rsid w:val="00227596"/>
    <w:rsid w:val="00240DED"/>
    <w:rsid w:val="002471EF"/>
    <w:rsid w:val="002831CC"/>
    <w:rsid w:val="002B4275"/>
    <w:rsid w:val="002B6EC6"/>
    <w:rsid w:val="002D139A"/>
    <w:rsid w:val="002E298A"/>
    <w:rsid w:val="002F3BD8"/>
    <w:rsid w:val="003049AF"/>
    <w:rsid w:val="00306404"/>
    <w:rsid w:val="00371F4E"/>
    <w:rsid w:val="003D3157"/>
    <w:rsid w:val="003F412E"/>
    <w:rsid w:val="00415E5D"/>
    <w:rsid w:val="004246B1"/>
    <w:rsid w:val="00427050"/>
    <w:rsid w:val="00472B30"/>
    <w:rsid w:val="00475DA4"/>
    <w:rsid w:val="004A01C1"/>
    <w:rsid w:val="004A5C79"/>
    <w:rsid w:val="0050607C"/>
    <w:rsid w:val="00515AF5"/>
    <w:rsid w:val="00530D55"/>
    <w:rsid w:val="005651EC"/>
    <w:rsid w:val="00566AD0"/>
    <w:rsid w:val="00570DE6"/>
    <w:rsid w:val="00571257"/>
    <w:rsid w:val="00596D21"/>
    <w:rsid w:val="005B47DB"/>
    <w:rsid w:val="005E29F2"/>
    <w:rsid w:val="006373DA"/>
    <w:rsid w:val="00645961"/>
    <w:rsid w:val="00656B20"/>
    <w:rsid w:val="00660D7D"/>
    <w:rsid w:val="006A7F17"/>
    <w:rsid w:val="006E2870"/>
    <w:rsid w:val="00704458"/>
    <w:rsid w:val="00721713"/>
    <w:rsid w:val="00724D27"/>
    <w:rsid w:val="007652E8"/>
    <w:rsid w:val="00772BE5"/>
    <w:rsid w:val="007B0FC8"/>
    <w:rsid w:val="00811514"/>
    <w:rsid w:val="0083321F"/>
    <w:rsid w:val="008C6425"/>
    <w:rsid w:val="00947152"/>
    <w:rsid w:val="00955025"/>
    <w:rsid w:val="00955ACC"/>
    <w:rsid w:val="0096326B"/>
    <w:rsid w:val="00976FC7"/>
    <w:rsid w:val="009C4A43"/>
    <w:rsid w:val="009D2F92"/>
    <w:rsid w:val="00A435BC"/>
    <w:rsid w:val="00A63498"/>
    <w:rsid w:val="00AE6848"/>
    <w:rsid w:val="00AE79FC"/>
    <w:rsid w:val="00AF2D8C"/>
    <w:rsid w:val="00B12F8F"/>
    <w:rsid w:val="00B150AD"/>
    <w:rsid w:val="00B16379"/>
    <w:rsid w:val="00B25369"/>
    <w:rsid w:val="00B61370"/>
    <w:rsid w:val="00B6231C"/>
    <w:rsid w:val="00BA6E13"/>
    <w:rsid w:val="00BC0E24"/>
    <w:rsid w:val="00BF7C1B"/>
    <w:rsid w:val="00C363C7"/>
    <w:rsid w:val="00C71FCD"/>
    <w:rsid w:val="00C953F2"/>
    <w:rsid w:val="00CF723A"/>
    <w:rsid w:val="00D26A50"/>
    <w:rsid w:val="00D65524"/>
    <w:rsid w:val="00DC4008"/>
    <w:rsid w:val="00DD407A"/>
    <w:rsid w:val="00DF3C26"/>
    <w:rsid w:val="00E24958"/>
    <w:rsid w:val="00E31AB4"/>
    <w:rsid w:val="00E86B73"/>
    <w:rsid w:val="00EC07B1"/>
    <w:rsid w:val="00F01732"/>
    <w:rsid w:val="00F6598A"/>
    <w:rsid w:val="00FC43DE"/>
    <w:rsid w:val="00FD084B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385884B3"/>
  <w15:chartTrackingRefBased/>
  <w15:docId w15:val="{205E0C68-B872-4CC2-8912-39192F3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C6425"/>
    <w:pPr>
      <w:tabs>
        <w:tab w:val="center" w:pos="4536"/>
        <w:tab w:val="right" w:pos="9072"/>
      </w:tabs>
    </w:pPr>
    <w:rPr>
      <w:sz w:val="20"/>
      <w:szCs w:val="20"/>
    </w:rPr>
  </w:style>
  <w:style w:type="table" w:styleId="Mkatabulky">
    <w:name w:val="Table Grid"/>
    <w:basedOn w:val="Normlntabulka"/>
    <w:rsid w:val="008C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055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B55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F01732"/>
    <w:rPr>
      <w:rFonts w:ascii="Arial" w:hAnsi="Arial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F72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723A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CF723A"/>
    <w:pPr>
      <w:numPr>
        <w:numId w:val="6"/>
      </w:numPr>
    </w:pPr>
  </w:style>
  <w:style w:type="paragraph" w:styleId="Odstavecseseznamem">
    <w:name w:val="List Paragraph"/>
    <w:basedOn w:val="Normln"/>
    <w:uiPriority w:val="34"/>
    <w:qFormat/>
    <w:rsid w:val="00155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vratvlku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vratvlku.cz/download/2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E:\DATA\WEB\OPNP\zemedelstvi\www.natur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navratvlku.cz" TargetMode="External"/><Relationship Id="rId10" Type="http://schemas.openxmlformats.org/officeDocument/2006/relationships/hyperlink" Target="http://www.selmy.cz/data/images/ovce/Zadost%20o%20nahradu%20skody-VZOR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info@agrotran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F32A-8522-457A-94E5-1A973C2F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Správa KRNAP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atondrova</dc:creator>
  <cp:keywords/>
  <cp:lastModifiedBy>esochorova@krnap.cz</cp:lastModifiedBy>
  <cp:revision>5</cp:revision>
  <cp:lastPrinted>2008-09-23T07:52:00Z</cp:lastPrinted>
  <dcterms:created xsi:type="dcterms:W3CDTF">2023-10-02T08:56:00Z</dcterms:created>
  <dcterms:modified xsi:type="dcterms:W3CDTF">2023-11-21T13:22:00Z</dcterms:modified>
</cp:coreProperties>
</file>